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38" w:rsidRPr="00E84042" w:rsidRDefault="00CA0038" w:rsidP="00CA0038">
      <w:pPr>
        <w:ind w:firstLine="540"/>
        <w:jc w:val="both"/>
        <w:rPr>
          <w:b/>
          <w:bCs/>
        </w:rPr>
      </w:pPr>
      <w:r w:rsidRPr="00E84042">
        <w:rPr>
          <w:b/>
          <w:bCs/>
        </w:rPr>
        <w:t>1. О передаче страхового портфеля по обязательному страхованию работника от несчастных случаев при исполнении им трудовых (служебных) обязанностей.</w:t>
      </w:r>
    </w:p>
    <w:p w:rsidR="00E84042" w:rsidRDefault="00E84042" w:rsidP="001139C1">
      <w:pPr>
        <w:ind w:firstLine="540"/>
        <w:jc w:val="both"/>
        <w:rPr>
          <w:bCs/>
        </w:rPr>
      </w:pPr>
    </w:p>
    <w:p w:rsidR="001139C1" w:rsidRPr="00E84042" w:rsidRDefault="001139C1" w:rsidP="001139C1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Письмом от 22.06.2022г. №03-4-13/630 Агентство Республики Казахстан по регулированию и развитию финансового рынка сообщило о разработке проекта Закона Республики Казахстан «О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бумаг, банковской деятельности»</w:t>
      </w:r>
      <w:r w:rsidR="00E14479" w:rsidRPr="00E84042">
        <w:rPr>
          <w:bCs/>
          <w:sz w:val="22"/>
          <w:szCs w:val="22"/>
        </w:rPr>
        <w:t xml:space="preserve">. В </w:t>
      </w:r>
      <w:proofErr w:type="gramStart"/>
      <w:r w:rsidR="00E14479" w:rsidRPr="00E84042">
        <w:rPr>
          <w:bCs/>
          <w:sz w:val="22"/>
          <w:szCs w:val="22"/>
        </w:rPr>
        <w:t>последующем</w:t>
      </w:r>
      <w:proofErr w:type="gramEnd"/>
      <w:r w:rsidR="00E14479" w:rsidRPr="00E84042">
        <w:rPr>
          <w:bCs/>
          <w:sz w:val="22"/>
          <w:szCs w:val="22"/>
        </w:rPr>
        <w:t xml:space="preserve"> указанный Закон был принят 12 июля 2022 года за №138 и вступил в силу 12 сентября 2022г.</w:t>
      </w:r>
    </w:p>
    <w:p w:rsidR="00E14479" w:rsidRPr="00E84042" w:rsidRDefault="00E14479" w:rsidP="001139C1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Согласно внесенным изменениям страховая (перестраховочная) организация осуществляющая деятельность в отрасли «общее страхование» обязана:</w:t>
      </w:r>
    </w:p>
    <w:p w:rsidR="00E14479" w:rsidRPr="00E84042" w:rsidRDefault="00E14479" w:rsidP="001139C1">
      <w:pPr>
        <w:ind w:firstLine="540"/>
        <w:jc w:val="both"/>
        <w:rPr>
          <w:bCs/>
          <w:sz w:val="22"/>
          <w:szCs w:val="22"/>
        </w:rPr>
      </w:pPr>
      <w:proofErr w:type="gramStart"/>
      <w:r w:rsidRPr="00E84042">
        <w:rPr>
          <w:bCs/>
          <w:sz w:val="22"/>
          <w:szCs w:val="22"/>
        </w:rPr>
        <w:t>- до 01.01.2023г. передать страховой портфель по ОСНС в страховую (перестраховочную) организацию, осуществляющую деятельность в отрасли «страхование жизни», без наличия согласия страхователя (перестрахователя) с обязательным уведомлением  страхователей (перестрахователей) о передаче указанного страхового портфеля и направление информации о страховой (перестраховочной) организации, принявшей страховой портфель, в течение 5 рабочих дней со дня такой передачи;</w:t>
      </w:r>
      <w:proofErr w:type="gramEnd"/>
    </w:p>
    <w:p w:rsidR="00E14479" w:rsidRPr="00E84042" w:rsidRDefault="00E14479" w:rsidP="001139C1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 xml:space="preserve">- переоформить лицензию без уплаты лицензионного сбора в течение 3 рабочих дней со дня передачи страхового портфеля по ОСНС. </w:t>
      </w:r>
    </w:p>
    <w:p w:rsidR="00B42E48" w:rsidRPr="00E84042" w:rsidRDefault="00A3261E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 xml:space="preserve">Решением Правления от 09.09.2022г. протокол №36 утвержден </w:t>
      </w:r>
      <w:r w:rsidR="00B42E48" w:rsidRPr="00E84042">
        <w:rPr>
          <w:bCs/>
          <w:sz w:val="22"/>
          <w:szCs w:val="22"/>
        </w:rPr>
        <w:t>План мероприятий</w:t>
      </w:r>
      <w:r w:rsidRPr="00E84042">
        <w:rPr>
          <w:bCs/>
          <w:sz w:val="22"/>
          <w:szCs w:val="22"/>
        </w:rPr>
        <w:t xml:space="preserve"> </w:t>
      </w:r>
      <w:r w:rsidR="00B42E48" w:rsidRPr="00E84042">
        <w:rPr>
          <w:bCs/>
          <w:sz w:val="22"/>
          <w:szCs w:val="22"/>
        </w:rPr>
        <w:t>по передаче страхового портфеля по</w:t>
      </w:r>
      <w:r w:rsidR="00B42E48" w:rsidRPr="00E84042">
        <w:rPr>
          <w:b/>
          <w:sz w:val="22"/>
          <w:szCs w:val="22"/>
        </w:rPr>
        <w:t xml:space="preserve"> </w:t>
      </w:r>
      <w:r w:rsidR="00B42E48" w:rsidRPr="00E84042">
        <w:rPr>
          <w:bCs/>
          <w:sz w:val="22"/>
          <w:szCs w:val="22"/>
        </w:rPr>
        <w:t>обязательному страхованию работника от несчастных случаев</w:t>
      </w:r>
      <w:r w:rsidRPr="00E84042">
        <w:rPr>
          <w:bCs/>
          <w:sz w:val="22"/>
          <w:szCs w:val="22"/>
        </w:rPr>
        <w:t xml:space="preserve"> </w:t>
      </w:r>
      <w:r w:rsidR="00B42E48" w:rsidRPr="00E84042">
        <w:rPr>
          <w:bCs/>
          <w:sz w:val="22"/>
          <w:szCs w:val="22"/>
        </w:rPr>
        <w:t>при исполнении им трудовых (служебных) обязанностей в срок до 01 января 2023г.</w:t>
      </w:r>
      <w:r w:rsidRPr="00E84042">
        <w:rPr>
          <w:bCs/>
          <w:sz w:val="22"/>
          <w:szCs w:val="22"/>
        </w:rPr>
        <w:t xml:space="preserve"> разработанный с учетом рекомендаций уполномоченного органа.</w:t>
      </w:r>
      <w:r w:rsidR="00B42E48" w:rsidRPr="00E84042">
        <w:rPr>
          <w:bCs/>
          <w:sz w:val="22"/>
          <w:szCs w:val="22"/>
        </w:rPr>
        <w:t xml:space="preserve"> </w:t>
      </w:r>
    </w:p>
    <w:p w:rsidR="004D1A5E" w:rsidRPr="00E84042" w:rsidRDefault="004D1A5E" w:rsidP="00B42E48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84042">
        <w:rPr>
          <w:bCs/>
          <w:sz w:val="22"/>
          <w:szCs w:val="22"/>
        </w:rPr>
        <w:t xml:space="preserve">Порядок передачи страхового портфеля определяется статьей 37-1 Закона Республики Казахстан «О страховой деятельности» и </w:t>
      </w:r>
      <w:hyperlink r:id="rId5" w:history="1">
        <w:r w:rsidRPr="00E84042">
          <w:rPr>
            <w:bCs/>
            <w:sz w:val="22"/>
            <w:szCs w:val="22"/>
          </w:rPr>
          <w:t>нормативным правовым актом</w:t>
        </w:r>
      </w:hyperlink>
      <w:r w:rsidRPr="00E84042">
        <w:rPr>
          <w:bCs/>
          <w:sz w:val="22"/>
          <w:szCs w:val="22"/>
        </w:rPr>
        <w:t> уполномоченного органа</w:t>
      </w:r>
      <w:r w:rsidRPr="00E84042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E84042" w:rsidRPr="00E84042" w:rsidRDefault="00E84042" w:rsidP="00E84042">
      <w:pPr>
        <w:ind w:firstLine="540"/>
        <w:jc w:val="both"/>
        <w:rPr>
          <w:bCs/>
          <w:sz w:val="22"/>
          <w:szCs w:val="22"/>
        </w:rPr>
      </w:pPr>
      <w:proofErr w:type="gramStart"/>
      <w:r w:rsidRPr="00E84042">
        <w:rPr>
          <w:bCs/>
          <w:sz w:val="22"/>
          <w:szCs w:val="22"/>
        </w:rPr>
        <w:t>Так, согласно Правилам передачи страхового портфеля и особенностей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организации, утвержденным постановлением Правления Национального Банка Республики Казахстан от 29.10.2018г. №262, решение страховой организации о передаче страхового портфеля принимается в случае достаточности у страховой организации</w:t>
      </w:r>
      <w:proofErr w:type="gramEnd"/>
      <w:r w:rsidRPr="00E84042">
        <w:rPr>
          <w:bCs/>
          <w:sz w:val="22"/>
          <w:szCs w:val="22"/>
        </w:rPr>
        <w:t xml:space="preserve"> активов для обеспечения обязательств по договорам страхования на дату принятия решения.</w:t>
      </w:r>
    </w:p>
    <w:p w:rsidR="00E84042" w:rsidRPr="00E84042" w:rsidRDefault="00E84042" w:rsidP="00E84042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Достаточность активов страховой организации для передачи страхового портфеля определяется исходя из размеров страховых резервов, сформированных в соответствии с принятыми обязательствами.</w:t>
      </w:r>
    </w:p>
    <w:p w:rsidR="00E84042" w:rsidRPr="00E84042" w:rsidRDefault="00E84042" w:rsidP="00E84042">
      <w:pPr>
        <w:ind w:firstLine="540"/>
        <w:jc w:val="both"/>
        <w:rPr>
          <w:bCs/>
          <w:sz w:val="22"/>
          <w:szCs w:val="22"/>
        </w:rPr>
      </w:pPr>
      <w:bookmarkStart w:id="0" w:name="_GoBack"/>
      <w:bookmarkEnd w:id="0"/>
      <w:r w:rsidRPr="00E84042">
        <w:rPr>
          <w:bCs/>
          <w:sz w:val="22"/>
          <w:szCs w:val="22"/>
        </w:rPr>
        <w:t>Выбор страховщика - приобретателя осуществляется по следующим критериям:</w:t>
      </w:r>
    </w:p>
    <w:p w:rsidR="00E84042" w:rsidRPr="00E84042" w:rsidRDefault="00E84042" w:rsidP="00E84042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1) наличие лицензии (лицензий) уполномоченного органа на осуществление тех классов страхования, по которым передаются договоры страхования, включаемые в страховой портфель;</w:t>
      </w:r>
    </w:p>
    <w:p w:rsidR="00E84042" w:rsidRPr="00E84042" w:rsidRDefault="00E84042" w:rsidP="00E84042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 xml:space="preserve">2) выполнение </w:t>
      </w:r>
      <w:proofErr w:type="spellStart"/>
      <w:r w:rsidRPr="00E84042">
        <w:rPr>
          <w:bCs/>
          <w:sz w:val="22"/>
          <w:szCs w:val="22"/>
        </w:rPr>
        <w:t>пруденциальных</w:t>
      </w:r>
      <w:proofErr w:type="spellEnd"/>
      <w:r w:rsidRPr="00E84042">
        <w:rPr>
          <w:bCs/>
          <w:sz w:val="22"/>
          <w:szCs w:val="22"/>
        </w:rPr>
        <w:t xml:space="preserve"> нормативов и иных обязательных к соблюдению норм и лимитов на последнюю отчетную дату и прогнозных значений </w:t>
      </w:r>
      <w:proofErr w:type="spellStart"/>
      <w:r w:rsidRPr="00E84042">
        <w:rPr>
          <w:bCs/>
          <w:sz w:val="22"/>
          <w:szCs w:val="22"/>
        </w:rPr>
        <w:t>пруденциальных</w:t>
      </w:r>
      <w:proofErr w:type="spellEnd"/>
      <w:r w:rsidRPr="00E84042">
        <w:rPr>
          <w:bCs/>
          <w:sz w:val="22"/>
          <w:szCs w:val="22"/>
        </w:rPr>
        <w:t xml:space="preserve"> нормативов на 2 (два) последующих года, с учетом предстоящего принятия страхового портфеля;</w:t>
      </w:r>
    </w:p>
    <w:p w:rsidR="00E84042" w:rsidRPr="00E84042" w:rsidRDefault="00E84042" w:rsidP="00E84042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3) отсутствие действующих мер надзорного реагирования и (или) санкций, примененных уполномоченным органом, на момент подачи заявления о намерении принять страховой портфель страховой организации;</w:t>
      </w:r>
    </w:p>
    <w:p w:rsidR="00E84042" w:rsidRPr="00E84042" w:rsidRDefault="00E84042" w:rsidP="00E84042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4) участие в системе гарантирования страховых выплат.</w:t>
      </w:r>
    </w:p>
    <w:p w:rsidR="00E84042" w:rsidRPr="00E84042" w:rsidRDefault="00E84042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Потенциальным страховщикам-приобретателям направляется письмо-предложение о принятии страхового портфеля страховой организации.</w:t>
      </w:r>
    </w:p>
    <w:p w:rsidR="00B42E48" w:rsidRPr="00E84042" w:rsidRDefault="004D1A5E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Принимая во внимание вышеизложенное, во исполнение требований законодательства общему собранию акционеров предлагается принять следующее решение:</w:t>
      </w:r>
    </w:p>
    <w:p w:rsidR="00B42E48" w:rsidRPr="00E84042" w:rsidRDefault="00B42E48" w:rsidP="00B42E48">
      <w:pPr>
        <w:ind w:firstLine="540"/>
        <w:jc w:val="both"/>
        <w:rPr>
          <w:bCs/>
          <w:sz w:val="22"/>
          <w:szCs w:val="22"/>
        </w:rPr>
      </w:pPr>
    </w:p>
    <w:p w:rsidR="00B42E48" w:rsidRPr="00E84042" w:rsidRDefault="00B42E48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1. Передать страховой портфель по обязательному страхованию работника от несчастных случаев при исполнении им трудовых (служебных) обязанностей.</w:t>
      </w:r>
    </w:p>
    <w:p w:rsidR="00B42E48" w:rsidRPr="00E84042" w:rsidRDefault="00B42E48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2. Исполнительному органу обеспечить:</w:t>
      </w:r>
    </w:p>
    <w:p w:rsidR="00B42E48" w:rsidRPr="00E84042" w:rsidRDefault="00B42E48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- исключение из лицензии класса страхования.</w:t>
      </w:r>
    </w:p>
    <w:p w:rsidR="00B42E48" w:rsidRPr="00E84042" w:rsidRDefault="00B42E48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- уведомление уполномоченного органа о принятом решении с приложением проекта договора о передаче страхового портфеля.</w:t>
      </w:r>
    </w:p>
    <w:p w:rsidR="00B42E48" w:rsidRPr="00E84042" w:rsidRDefault="00B42E48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- публикацию объявления о предстоящей передаче страхового портфеля, в целях уведомления страхователей (выгодоприобретателей) и осуществление иных действий установленных зако</w:t>
      </w:r>
      <w:r w:rsidR="00E84042" w:rsidRPr="00E84042">
        <w:rPr>
          <w:bCs/>
          <w:sz w:val="22"/>
          <w:szCs w:val="22"/>
        </w:rPr>
        <w:t>но</w:t>
      </w:r>
      <w:r w:rsidRPr="00E84042">
        <w:rPr>
          <w:bCs/>
          <w:sz w:val="22"/>
          <w:szCs w:val="22"/>
        </w:rPr>
        <w:t>дательством;</w:t>
      </w:r>
    </w:p>
    <w:p w:rsidR="00B42E48" w:rsidRPr="00E84042" w:rsidRDefault="00B42E48" w:rsidP="00B42E48">
      <w:pPr>
        <w:ind w:firstLine="540"/>
        <w:jc w:val="both"/>
        <w:rPr>
          <w:bCs/>
          <w:sz w:val="22"/>
          <w:szCs w:val="22"/>
        </w:rPr>
      </w:pPr>
      <w:r w:rsidRPr="00E84042">
        <w:rPr>
          <w:bCs/>
          <w:sz w:val="22"/>
          <w:szCs w:val="22"/>
        </w:rPr>
        <w:t>- выбор страховщика-приобретателя, которому будет осуществлена передача страхового портфеля;</w:t>
      </w:r>
    </w:p>
    <w:p w:rsidR="00DA5A7B" w:rsidRDefault="00B42E48" w:rsidP="00E84042">
      <w:pPr>
        <w:ind w:firstLine="540"/>
        <w:jc w:val="both"/>
      </w:pPr>
      <w:r w:rsidRPr="00E84042">
        <w:rPr>
          <w:bCs/>
          <w:sz w:val="22"/>
          <w:szCs w:val="22"/>
        </w:rPr>
        <w:t>- вынесение на рассмотрение общего собрания акционеров вопроса о выборе страховщика-приобретателя, которому будет осуществлена передача страхового портфеля.</w:t>
      </w:r>
    </w:p>
    <w:sectPr w:rsidR="00DA5A7B" w:rsidSect="00E8404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38"/>
    <w:rsid w:val="001139C1"/>
    <w:rsid w:val="002666D7"/>
    <w:rsid w:val="004D1A5E"/>
    <w:rsid w:val="00A3261E"/>
    <w:rsid w:val="00AF6038"/>
    <w:rsid w:val="00B42E48"/>
    <w:rsid w:val="00CA0038"/>
    <w:rsid w:val="00DA5A7B"/>
    <w:rsid w:val="00E14479"/>
    <w:rsid w:val="00E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48"/>
    <w:pPr>
      <w:ind w:left="720"/>
      <w:contextualSpacing/>
    </w:pPr>
  </w:style>
  <w:style w:type="character" w:customStyle="1" w:styleId="s1">
    <w:name w:val="s1"/>
    <w:basedOn w:val="a0"/>
    <w:rsid w:val="00B42E48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B42E4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4D1A5E"/>
  </w:style>
  <w:style w:type="character" w:styleId="a4">
    <w:name w:val="Hyperlink"/>
    <w:basedOn w:val="a0"/>
    <w:uiPriority w:val="99"/>
    <w:semiHidden/>
    <w:unhideWhenUsed/>
    <w:rsid w:val="004D1A5E"/>
    <w:rPr>
      <w:color w:val="0000FF"/>
      <w:u w:val="single"/>
    </w:rPr>
  </w:style>
  <w:style w:type="character" w:customStyle="1" w:styleId="s3">
    <w:name w:val="s3"/>
    <w:basedOn w:val="a0"/>
    <w:rsid w:val="00E84042"/>
  </w:style>
  <w:style w:type="character" w:customStyle="1" w:styleId="s9">
    <w:name w:val="s9"/>
    <w:basedOn w:val="a0"/>
    <w:rsid w:val="00E84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48"/>
    <w:pPr>
      <w:ind w:left="720"/>
      <w:contextualSpacing/>
    </w:pPr>
  </w:style>
  <w:style w:type="character" w:customStyle="1" w:styleId="s1">
    <w:name w:val="s1"/>
    <w:basedOn w:val="a0"/>
    <w:rsid w:val="00B42E48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B42E4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4D1A5E"/>
  </w:style>
  <w:style w:type="character" w:styleId="a4">
    <w:name w:val="Hyperlink"/>
    <w:basedOn w:val="a0"/>
    <w:uiPriority w:val="99"/>
    <w:semiHidden/>
    <w:unhideWhenUsed/>
    <w:rsid w:val="004D1A5E"/>
    <w:rPr>
      <w:color w:val="0000FF"/>
      <w:u w:val="single"/>
    </w:rPr>
  </w:style>
  <w:style w:type="character" w:customStyle="1" w:styleId="s3">
    <w:name w:val="s3"/>
    <w:basedOn w:val="a0"/>
    <w:rsid w:val="00E84042"/>
  </w:style>
  <w:style w:type="character" w:customStyle="1" w:styleId="s9">
    <w:name w:val="s9"/>
    <w:basedOn w:val="a0"/>
    <w:rsid w:val="00E8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64569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Булгакбаева Зауре</dc:creator>
  <cp:keywords/>
  <dc:description/>
  <cp:lastModifiedBy>Булгакбаева Зауре</cp:lastModifiedBy>
  <cp:revision>5</cp:revision>
  <dcterms:created xsi:type="dcterms:W3CDTF">2022-09-19T08:04:00Z</dcterms:created>
  <dcterms:modified xsi:type="dcterms:W3CDTF">2022-09-21T03:37:00Z</dcterms:modified>
</cp:coreProperties>
</file>