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1DCB7" w14:textId="77777777" w:rsidR="00DD22B6" w:rsidRPr="00D83291" w:rsidRDefault="00DD22B6" w:rsidP="00DD22B6">
      <w:pPr>
        <w:pStyle w:val="1"/>
        <w:numPr>
          <w:ilvl w:val="0"/>
          <w:numId w:val="0"/>
        </w:numPr>
        <w:spacing w:before="0" w:after="0" w:line="22" w:lineRule="atLeast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D83291">
        <w:rPr>
          <w:rFonts w:ascii="Times New Roman" w:hAnsi="Times New Roman"/>
          <w:bCs/>
          <w:sz w:val="24"/>
          <w:szCs w:val="24"/>
          <w:lang w:val="ru-RU"/>
        </w:rPr>
        <w:t xml:space="preserve">Пояснительная записка по вопросу </w:t>
      </w:r>
    </w:p>
    <w:p w14:paraId="77FD19AA" w14:textId="1C31813C" w:rsidR="00DD22B6" w:rsidRPr="00D83291" w:rsidRDefault="00DD22B6" w:rsidP="00DD22B6">
      <w:pPr>
        <w:pStyle w:val="1"/>
        <w:numPr>
          <w:ilvl w:val="0"/>
          <w:numId w:val="0"/>
        </w:numPr>
        <w:spacing w:before="0" w:after="0" w:line="22" w:lineRule="atLeast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D83291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C67090" w:rsidRPr="00C67090">
        <w:rPr>
          <w:rFonts w:ascii="Times New Roman" w:hAnsi="Times New Roman"/>
          <w:bCs/>
          <w:sz w:val="24"/>
          <w:szCs w:val="24"/>
          <w:lang w:val="ru-RU"/>
        </w:rPr>
        <w:t>О рассмотрении Анализа коэффициентов системы оценки рисков АО «СК «Коммеск-</w:t>
      </w:r>
      <w:proofErr w:type="spellStart"/>
      <w:r w:rsidR="00C67090" w:rsidRPr="00C67090">
        <w:rPr>
          <w:rFonts w:ascii="Times New Roman" w:hAnsi="Times New Roman"/>
          <w:bCs/>
          <w:sz w:val="24"/>
          <w:szCs w:val="24"/>
          <w:lang w:val="ru-RU"/>
        </w:rPr>
        <w:t>Өмір</w:t>
      </w:r>
      <w:proofErr w:type="spellEnd"/>
      <w:r w:rsidR="00C67090" w:rsidRPr="00C67090">
        <w:rPr>
          <w:rFonts w:ascii="Times New Roman" w:hAnsi="Times New Roman"/>
          <w:bCs/>
          <w:sz w:val="24"/>
          <w:szCs w:val="24"/>
          <w:lang w:val="ru-RU"/>
        </w:rPr>
        <w:t>» по состоянию на 01.01.2021г.</w:t>
      </w:r>
      <w:r w:rsidR="00DE5FFE">
        <w:rPr>
          <w:rFonts w:ascii="Times New Roman" w:hAnsi="Times New Roman"/>
          <w:bCs/>
          <w:sz w:val="24"/>
          <w:szCs w:val="24"/>
          <w:lang w:val="ru-RU"/>
        </w:rPr>
        <w:t>»</w:t>
      </w:r>
    </w:p>
    <w:p w14:paraId="43CE9002" w14:textId="77777777" w:rsidR="00DD22B6" w:rsidRPr="00D83291" w:rsidRDefault="00DD22B6" w:rsidP="00DD22B6">
      <w:pPr>
        <w:rPr>
          <w:rFonts w:ascii="Times New Roman" w:hAnsi="Times New Roman"/>
          <w:lang w:val="ru-RU"/>
        </w:rPr>
      </w:pPr>
    </w:p>
    <w:p w14:paraId="01E8D82B" w14:textId="7A0CDC87" w:rsidR="00175E83" w:rsidRDefault="00E10ED4" w:rsidP="00C90087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Ref520891881"/>
      <w:bookmarkStart w:id="1" w:name="_Toc58220352"/>
      <w:bookmarkStart w:id="2" w:name="_Ref116879201"/>
      <w:bookmarkStart w:id="3" w:name="_Ref136323905"/>
      <w:r>
        <w:rPr>
          <w:rFonts w:ascii="Times New Roman" w:hAnsi="Times New Roman"/>
          <w:sz w:val="24"/>
          <w:szCs w:val="24"/>
          <w:lang w:val="ru-RU"/>
        </w:rPr>
        <w:t>П</w:t>
      </w:r>
      <w:r w:rsidRPr="00E10ED4">
        <w:rPr>
          <w:rFonts w:ascii="Times New Roman" w:hAnsi="Times New Roman"/>
          <w:sz w:val="24"/>
          <w:szCs w:val="24"/>
          <w:lang w:val="ru-RU"/>
        </w:rPr>
        <w:t xml:space="preserve">остановлением </w:t>
      </w:r>
      <w:r w:rsidR="007F40AA" w:rsidRPr="007F40AA">
        <w:rPr>
          <w:rFonts w:ascii="Times New Roman" w:hAnsi="Times New Roman"/>
          <w:sz w:val="24"/>
          <w:szCs w:val="24"/>
          <w:lang w:val="ru-RU"/>
        </w:rPr>
        <w:t>Правления</w:t>
      </w:r>
      <w:r w:rsidR="007F40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0AA" w:rsidRPr="007F40AA">
        <w:rPr>
          <w:rFonts w:ascii="Times New Roman" w:hAnsi="Times New Roman"/>
          <w:sz w:val="24"/>
          <w:szCs w:val="24"/>
          <w:lang w:val="ru-RU"/>
        </w:rPr>
        <w:t>Национального Банка Республики Казахстан от 27 августа 2018 года № 198</w:t>
      </w:r>
      <w:r w:rsidR="007F40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утверждены </w:t>
      </w:r>
      <w:r w:rsidR="007F40AA" w:rsidRPr="007F40AA">
        <w:rPr>
          <w:rFonts w:ascii="Times New Roman" w:hAnsi="Times New Roman"/>
          <w:sz w:val="24"/>
          <w:szCs w:val="24"/>
          <w:lang w:val="ru-RU"/>
        </w:rPr>
        <w:t>Правил</w:t>
      </w:r>
      <w:r w:rsidR="007F40AA">
        <w:rPr>
          <w:rFonts w:ascii="Times New Roman" w:hAnsi="Times New Roman"/>
          <w:sz w:val="24"/>
          <w:szCs w:val="24"/>
          <w:lang w:val="ru-RU"/>
        </w:rPr>
        <w:t>а</w:t>
      </w:r>
      <w:r w:rsidR="007F40AA" w:rsidRPr="007F40AA">
        <w:rPr>
          <w:rFonts w:ascii="Times New Roman" w:hAnsi="Times New Roman"/>
          <w:sz w:val="24"/>
          <w:szCs w:val="24"/>
          <w:lang w:val="ru-RU"/>
        </w:rPr>
        <w:t xml:space="preserve"> формирования системы управления рисками и внутреннего контроля для страховых (перестраховочных) организаций</w:t>
      </w:r>
      <w:r w:rsidR="007F40AA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Пунктом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1</w:t>
      </w:r>
      <w:r w:rsidR="00175E83">
        <w:rPr>
          <w:rFonts w:ascii="Times New Roman" w:hAnsi="Times New Roman"/>
          <w:sz w:val="24"/>
          <w:szCs w:val="24"/>
          <w:lang w:val="ru-RU"/>
        </w:rPr>
        <w:t>8, гл</w:t>
      </w:r>
      <w:r w:rsidR="00CF1A6F">
        <w:rPr>
          <w:rFonts w:ascii="Times New Roman" w:hAnsi="Times New Roman"/>
          <w:sz w:val="24"/>
          <w:szCs w:val="24"/>
          <w:lang w:val="ru-RU"/>
        </w:rPr>
        <w:t>.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 3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Порядок формирования системы управления рисками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 предусмотрено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предоставление годовому общему собранию акционеров анализа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коэффициентов системы оценки рисков (с пояснениями по коэффициентам,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выходящим за пределы стандартного диапазона), и утвержденного советом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директоров плана мероприятий по улучшению коэффициентов системы оценки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>рисков (при наличии)</w:t>
      </w:r>
      <w:r w:rsidR="00CF1A6F">
        <w:rPr>
          <w:rFonts w:ascii="Times New Roman" w:hAnsi="Times New Roman"/>
          <w:sz w:val="24"/>
          <w:szCs w:val="24"/>
          <w:lang w:val="ru-RU"/>
        </w:rPr>
        <w:t>.</w:t>
      </w:r>
      <w:r w:rsidR="00175E83" w:rsidRPr="00175E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FF76CE" w14:textId="1CE8E305" w:rsidR="00DD22B6" w:rsidRPr="002E3FD4" w:rsidRDefault="00CF1A6F" w:rsidP="00F42B9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77065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E5FFE">
        <w:rPr>
          <w:rFonts w:ascii="Times New Roman" w:hAnsi="Times New Roman"/>
          <w:sz w:val="24"/>
          <w:szCs w:val="24"/>
          <w:lang w:val="ru-RU"/>
        </w:rPr>
        <w:t xml:space="preserve">целях </w:t>
      </w:r>
      <w:r w:rsidR="00175E83">
        <w:rPr>
          <w:rFonts w:ascii="Times New Roman" w:hAnsi="Times New Roman"/>
          <w:sz w:val="24"/>
          <w:szCs w:val="24"/>
          <w:lang w:val="ru-RU"/>
        </w:rPr>
        <w:t xml:space="preserve">исполнения </w:t>
      </w:r>
      <w:r>
        <w:rPr>
          <w:rFonts w:ascii="Times New Roman" w:hAnsi="Times New Roman"/>
          <w:sz w:val="24"/>
          <w:szCs w:val="24"/>
          <w:lang w:val="ru-RU"/>
        </w:rPr>
        <w:t xml:space="preserve">пункта 18, гл. 3 </w:t>
      </w:r>
      <w:r w:rsidRPr="00CF1A6F">
        <w:rPr>
          <w:rFonts w:ascii="Times New Roman" w:hAnsi="Times New Roman"/>
          <w:sz w:val="24"/>
          <w:szCs w:val="24"/>
          <w:lang w:val="ru-RU"/>
        </w:rPr>
        <w:t>Постановлени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CF1A6F">
        <w:rPr>
          <w:rFonts w:ascii="Times New Roman" w:hAnsi="Times New Roman"/>
          <w:sz w:val="24"/>
          <w:szCs w:val="24"/>
          <w:lang w:val="ru-RU"/>
        </w:rPr>
        <w:t xml:space="preserve"> Правления Национального Банка Республики Казахстан от 27 августа 2018 года № 198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0BD6">
        <w:rPr>
          <w:rFonts w:ascii="Times New Roman" w:hAnsi="Times New Roman"/>
          <w:sz w:val="24"/>
          <w:szCs w:val="24"/>
          <w:lang w:val="ru-RU"/>
        </w:rPr>
        <w:t xml:space="preserve">Службой </w:t>
      </w:r>
      <w:r w:rsidR="005C2366">
        <w:rPr>
          <w:rFonts w:ascii="Times New Roman" w:hAnsi="Times New Roman"/>
          <w:sz w:val="24"/>
          <w:szCs w:val="24"/>
          <w:lang w:val="ru-RU"/>
        </w:rPr>
        <w:t>по управлению рисками</w:t>
      </w:r>
      <w:r w:rsidR="000A0B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подготовлен а</w:t>
      </w:r>
      <w:r w:rsidRPr="00CF1A6F">
        <w:rPr>
          <w:rFonts w:ascii="Times New Roman" w:hAnsi="Times New Roman"/>
          <w:sz w:val="24"/>
          <w:szCs w:val="24"/>
          <w:lang w:val="ru-RU"/>
        </w:rPr>
        <w:t>нализ коэффициентов системы оценки рисков АО «СК «Коммеск-</w:t>
      </w:r>
      <w:proofErr w:type="spellStart"/>
      <w:r w:rsidRPr="00CF1A6F">
        <w:rPr>
          <w:rFonts w:ascii="Times New Roman" w:hAnsi="Times New Roman"/>
          <w:sz w:val="24"/>
          <w:szCs w:val="24"/>
          <w:lang w:val="ru-RU"/>
        </w:rPr>
        <w:t>Өмір</w:t>
      </w:r>
      <w:proofErr w:type="spellEnd"/>
      <w:r w:rsidRPr="00CF1A6F">
        <w:rPr>
          <w:rFonts w:ascii="Times New Roman" w:hAnsi="Times New Roman"/>
          <w:sz w:val="24"/>
          <w:szCs w:val="24"/>
          <w:lang w:val="ru-RU"/>
        </w:rPr>
        <w:t>» по состоянию на 01.01.2021г.</w:t>
      </w:r>
      <w:r w:rsidR="009846C1" w:rsidRPr="00DE5FFE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>Всего предусмотрен</w:t>
      </w:r>
      <w:r w:rsidR="006262F2">
        <w:rPr>
          <w:rFonts w:ascii="Times New Roman" w:hAnsi="Times New Roman"/>
          <w:bCs/>
          <w:sz w:val="24"/>
          <w:szCs w:val="24"/>
          <w:lang w:val="ru-RU"/>
        </w:rPr>
        <w:t>ы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 расчет</w:t>
      </w:r>
      <w:r w:rsidR="006262F2">
        <w:rPr>
          <w:rFonts w:ascii="Times New Roman" w:hAnsi="Times New Roman"/>
          <w:bCs/>
          <w:sz w:val="24"/>
          <w:szCs w:val="24"/>
          <w:lang w:val="ru-RU"/>
        </w:rPr>
        <w:t>ы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 13 коэффициентов, 12 из них по состоянию на 01.01.2021г. в преде</w:t>
      </w:r>
      <w:r w:rsidR="00163F8E">
        <w:rPr>
          <w:rFonts w:ascii="Times New Roman" w:hAnsi="Times New Roman"/>
          <w:bCs/>
          <w:sz w:val="24"/>
          <w:szCs w:val="24"/>
          <w:lang w:val="ru-RU"/>
        </w:rPr>
        <w:t>лах стандартного диапазона.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63F8E">
        <w:rPr>
          <w:rFonts w:ascii="Times New Roman" w:hAnsi="Times New Roman"/>
          <w:bCs/>
          <w:sz w:val="24"/>
          <w:szCs w:val="24"/>
          <w:lang w:val="ru-RU"/>
        </w:rPr>
        <w:t>К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оэффициент К8 равен 29,63%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, при стандартном диапазоне 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-10%&lt;K8&lt;25%. Данный факт связан с перетоком капитала внутри страхового холдинга, а именно с открытием дочерней компании АО «КСЖ «</w:t>
      </w:r>
      <w:proofErr w:type="spellStart"/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Сентрас</w:t>
      </w:r>
      <w:proofErr w:type="spellEnd"/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 xml:space="preserve"> Коммеск </w:t>
      </w:r>
      <w:proofErr w:type="spellStart"/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Life</w:t>
      </w:r>
      <w:proofErr w:type="spellEnd"/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».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63F8E">
        <w:rPr>
          <w:rFonts w:ascii="Times New Roman" w:hAnsi="Times New Roman"/>
          <w:bCs/>
          <w:sz w:val="24"/>
          <w:szCs w:val="24"/>
          <w:lang w:val="ru-RU"/>
        </w:rPr>
        <w:t xml:space="preserve">связи с тем, что всего по одному коэффициенту </w:t>
      </w:r>
      <w:r w:rsidR="00163F8E" w:rsidRPr="00F42B9E">
        <w:rPr>
          <w:rFonts w:ascii="Times New Roman" w:hAnsi="Times New Roman"/>
          <w:bCs/>
          <w:sz w:val="24"/>
          <w:szCs w:val="24"/>
          <w:lang w:val="ru-RU"/>
        </w:rPr>
        <w:t xml:space="preserve">системы оценки рисков организации </w:t>
      </w:r>
      <w:r w:rsidR="00163F8E">
        <w:rPr>
          <w:rFonts w:ascii="Times New Roman" w:hAnsi="Times New Roman"/>
          <w:bCs/>
          <w:sz w:val="24"/>
          <w:szCs w:val="24"/>
          <w:lang w:val="ru-RU"/>
        </w:rPr>
        <w:t xml:space="preserve">наблюдается отклонение 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от утвержденных пределов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 xml:space="preserve">стандартного диапазона, </w:t>
      </w:r>
      <w:r w:rsidR="00163F8E">
        <w:rPr>
          <w:rFonts w:ascii="Times New Roman" w:hAnsi="Times New Roman"/>
          <w:bCs/>
          <w:sz w:val="24"/>
          <w:szCs w:val="24"/>
          <w:lang w:val="ru-RU"/>
        </w:rPr>
        <w:t xml:space="preserve">нет необходимости разрабатывать 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план мероприятий по</w:t>
      </w:r>
      <w:r w:rsidR="00F42B9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42B9E" w:rsidRPr="00F42B9E">
        <w:rPr>
          <w:rFonts w:ascii="Times New Roman" w:hAnsi="Times New Roman"/>
          <w:bCs/>
          <w:sz w:val="24"/>
          <w:szCs w:val="24"/>
          <w:lang w:val="ru-RU"/>
        </w:rPr>
        <w:t>улучшению коэффициентов системы оценки рисков</w:t>
      </w:r>
      <w:r w:rsidR="00163F8E">
        <w:rPr>
          <w:rFonts w:ascii="Times New Roman" w:hAnsi="Times New Roman"/>
          <w:bCs/>
          <w:sz w:val="24"/>
          <w:szCs w:val="24"/>
          <w:lang w:val="ru-RU"/>
        </w:rPr>
        <w:t>.</w:t>
      </w:r>
    </w:p>
    <w:bookmarkEnd w:id="0"/>
    <w:bookmarkEnd w:id="1"/>
    <w:bookmarkEnd w:id="2"/>
    <w:bookmarkEnd w:id="3"/>
    <w:p w14:paraId="499F9FDD" w14:textId="77777777" w:rsidR="003F3D33" w:rsidRPr="00DE5FFE" w:rsidRDefault="003F3D33" w:rsidP="00C90087">
      <w:pPr>
        <w:rPr>
          <w:lang w:val="ru-RU"/>
        </w:rPr>
      </w:pPr>
    </w:p>
    <w:sectPr w:rsidR="003F3D33" w:rsidRPr="00DE5FFE" w:rsidSect="00BE60C4">
      <w:footerReference w:type="default" r:id="rId7"/>
      <w:pgSz w:w="11907" w:h="16840" w:code="9"/>
      <w:pgMar w:top="540" w:right="1080" w:bottom="360" w:left="1440" w:header="737" w:footer="578" w:gutter="0"/>
      <w:paperSrc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3AEEE" w14:textId="77777777" w:rsidR="00E24622" w:rsidRDefault="00E24622">
      <w:r>
        <w:separator/>
      </w:r>
    </w:p>
  </w:endnote>
  <w:endnote w:type="continuationSeparator" w:id="0">
    <w:p w14:paraId="6684340D" w14:textId="77777777" w:rsidR="00E24622" w:rsidRDefault="00E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404EC" w14:textId="77777777" w:rsidR="00AB1DC0" w:rsidRDefault="009846C1" w:rsidP="00D952A9">
    <w:pPr>
      <w:pStyle w:val="a4"/>
      <w:framePr w:wrap="around" w:vAnchor="text" w:hAnchor="page" w:x="10882" w:y="209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861DD">
      <w:rPr>
        <w:rStyle w:val="a3"/>
        <w:noProof/>
      </w:rPr>
      <w:t>1</w:t>
    </w:r>
    <w:r>
      <w:rPr>
        <w:rStyle w:val="a3"/>
      </w:rPr>
      <w:fldChar w:fldCharType="end"/>
    </w:r>
  </w:p>
  <w:p w14:paraId="447DB8D6" w14:textId="77777777" w:rsidR="00AB1DC0" w:rsidRPr="00A2285E" w:rsidRDefault="006262F2" w:rsidP="00D952A9">
    <w:pPr>
      <w:pStyle w:val="a4"/>
      <w:tabs>
        <w:tab w:val="clear" w:pos="8306"/>
      </w:tabs>
      <w:ind w:right="360"/>
      <w:rPr>
        <w:rFonts w:cs="Arial"/>
      </w:rPr>
    </w:pPr>
  </w:p>
  <w:p w14:paraId="2628C12F" w14:textId="77777777" w:rsidR="00AB1DC0" w:rsidRDefault="006262F2">
    <w:pPr>
      <w:pStyle w:val="a4"/>
      <w:jc w:val="right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5C88" w14:textId="77777777" w:rsidR="00E24622" w:rsidRDefault="00E24622">
      <w:r>
        <w:separator/>
      </w:r>
    </w:p>
  </w:footnote>
  <w:footnote w:type="continuationSeparator" w:id="0">
    <w:p w14:paraId="3B0F8908" w14:textId="77777777" w:rsidR="00E24622" w:rsidRDefault="00E2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826DA"/>
    <w:multiLevelType w:val="hybridMultilevel"/>
    <w:tmpl w:val="097C4F52"/>
    <w:lvl w:ilvl="0" w:tplc="6ED67E56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B62B17"/>
    <w:multiLevelType w:val="multilevel"/>
    <w:tmpl w:val="8D4E79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E042B1"/>
    <w:multiLevelType w:val="hybridMultilevel"/>
    <w:tmpl w:val="60E22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AB5333"/>
    <w:multiLevelType w:val="multilevel"/>
    <w:tmpl w:val="33526004"/>
    <w:lvl w:ilvl="0">
      <w:start w:val="3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1D7"/>
    <w:rsid w:val="000A0BD6"/>
    <w:rsid w:val="00156872"/>
    <w:rsid w:val="00163F8E"/>
    <w:rsid w:val="00175E83"/>
    <w:rsid w:val="002751D7"/>
    <w:rsid w:val="00294CF5"/>
    <w:rsid w:val="003F3D33"/>
    <w:rsid w:val="005033F1"/>
    <w:rsid w:val="005542DF"/>
    <w:rsid w:val="00566C5B"/>
    <w:rsid w:val="005C2366"/>
    <w:rsid w:val="006262F2"/>
    <w:rsid w:val="00680022"/>
    <w:rsid w:val="006861DD"/>
    <w:rsid w:val="00754835"/>
    <w:rsid w:val="0077065C"/>
    <w:rsid w:val="007F40AA"/>
    <w:rsid w:val="00800D07"/>
    <w:rsid w:val="008A46B3"/>
    <w:rsid w:val="0091516C"/>
    <w:rsid w:val="009846C1"/>
    <w:rsid w:val="009A1E3E"/>
    <w:rsid w:val="00B66043"/>
    <w:rsid w:val="00BF3411"/>
    <w:rsid w:val="00C21FD2"/>
    <w:rsid w:val="00C67090"/>
    <w:rsid w:val="00C90087"/>
    <w:rsid w:val="00CB1D73"/>
    <w:rsid w:val="00CB277F"/>
    <w:rsid w:val="00CF1A6F"/>
    <w:rsid w:val="00D95E75"/>
    <w:rsid w:val="00DD22B6"/>
    <w:rsid w:val="00DE5349"/>
    <w:rsid w:val="00DE5FFE"/>
    <w:rsid w:val="00E10ED4"/>
    <w:rsid w:val="00E24622"/>
    <w:rsid w:val="00F34719"/>
    <w:rsid w:val="00F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028A"/>
  <w15:docId w15:val="{1F52374A-0EE7-4984-8176-08B39854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6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D22B6"/>
    <w:pPr>
      <w:keepNext/>
      <w:numPr>
        <w:numId w:val="1"/>
      </w:numPr>
      <w:spacing w:before="240" w:after="240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2B6"/>
    <w:rPr>
      <w:rFonts w:ascii="Arial" w:eastAsia="Times New Roman" w:hAnsi="Arial" w:cs="Times New Roman"/>
      <w:b/>
      <w:kern w:val="28"/>
      <w:sz w:val="20"/>
      <w:szCs w:val="20"/>
      <w:lang w:val="en-GB"/>
    </w:rPr>
  </w:style>
  <w:style w:type="character" w:styleId="a3">
    <w:name w:val="page number"/>
    <w:basedOn w:val="a0"/>
    <w:rsid w:val="00DD22B6"/>
  </w:style>
  <w:style w:type="paragraph" w:styleId="a4">
    <w:name w:val="footer"/>
    <w:basedOn w:val="a"/>
    <w:link w:val="a5"/>
    <w:rsid w:val="00DD22B6"/>
    <w:pPr>
      <w:tabs>
        <w:tab w:val="center" w:pos="4153"/>
        <w:tab w:val="right" w:pos="8306"/>
      </w:tabs>
      <w:jc w:val="both"/>
    </w:pPr>
  </w:style>
  <w:style w:type="character" w:customStyle="1" w:styleId="a5">
    <w:name w:val="Нижний колонтитул Знак"/>
    <w:basedOn w:val="a0"/>
    <w:link w:val="a4"/>
    <w:rsid w:val="00DD22B6"/>
    <w:rPr>
      <w:rFonts w:ascii="Arial" w:eastAsia="Times New Roman" w:hAnsi="Arial" w:cs="Times New Roman"/>
      <w:sz w:val="18"/>
      <w:szCs w:val="20"/>
      <w:lang w:val="en-GB"/>
    </w:rPr>
  </w:style>
  <w:style w:type="paragraph" w:styleId="3">
    <w:name w:val="Body Text Indent 3"/>
    <w:basedOn w:val="a"/>
    <w:link w:val="30"/>
    <w:rsid w:val="00DE5FFE"/>
    <w:pPr>
      <w:ind w:firstLine="540"/>
      <w:jc w:val="both"/>
    </w:pPr>
    <w:rPr>
      <w:rFonts w:ascii="Times New Roman" w:hAnsi="Times New Roman"/>
      <w:sz w:val="20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DE5FF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s1">
    <w:name w:val="s1"/>
    <w:rsid w:val="0077065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77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Ембергенова Жансая</cp:lastModifiedBy>
  <cp:revision>19</cp:revision>
  <dcterms:created xsi:type="dcterms:W3CDTF">2021-03-03T11:45:00Z</dcterms:created>
  <dcterms:modified xsi:type="dcterms:W3CDTF">2021-05-14T05:49:00Z</dcterms:modified>
</cp:coreProperties>
</file>